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618" w:rsidRDefault="000D6769">
      <w:pPr>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机械工程学院关于评选20</w:t>
      </w:r>
      <w:r w:rsidR="0014773A">
        <w:rPr>
          <w:rFonts w:ascii="方正小标宋_GBK" w:eastAsia="方正小标宋_GBK" w:hAnsi="方正小标宋_GBK" w:cs="方正小标宋_GBK" w:hint="eastAsia"/>
          <w:sz w:val="36"/>
          <w:szCs w:val="36"/>
        </w:rPr>
        <w:t>20-2021</w:t>
      </w:r>
      <w:r>
        <w:rPr>
          <w:rFonts w:ascii="方正小标宋_GBK" w:eastAsia="方正小标宋_GBK" w:hAnsi="方正小标宋_GBK" w:cs="方正小标宋_GBK" w:hint="eastAsia"/>
          <w:sz w:val="36"/>
          <w:szCs w:val="36"/>
        </w:rPr>
        <w:t>学年 “五粮液奖学金”、“五粮液励志奖学金”的通知（本科）</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按照《四川轻化工大学“五粮液奖学金”、“五粮液励志奖学金”评选暂行办法》文件精神，依据《机械工程学院“五粮液奖学金”、五粮液励志奖学金评定细则》的要求，请各班辅导员、班主任本着“公平、公开、公正”的原则，认真开展20</w:t>
      </w:r>
      <w:r w:rsidR="0014773A">
        <w:rPr>
          <w:rFonts w:ascii="仿宋" w:eastAsia="仿宋" w:hAnsi="仿宋" w:cs="仿宋" w:hint="eastAsia"/>
          <w:sz w:val="32"/>
          <w:szCs w:val="32"/>
        </w:rPr>
        <w:t>20</w:t>
      </w:r>
      <w:r>
        <w:rPr>
          <w:rFonts w:ascii="仿宋" w:eastAsia="仿宋" w:hAnsi="仿宋" w:cs="仿宋" w:hint="eastAsia"/>
          <w:sz w:val="32"/>
          <w:szCs w:val="32"/>
        </w:rPr>
        <w:t>-202</w:t>
      </w:r>
      <w:r w:rsidR="0014773A">
        <w:rPr>
          <w:rFonts w:ascii="仿宋" w:eastAsia="仿宋" w:hAnsi="仿宋" w:cs="仿宋" w:hint="eastAsia"/>
          <w:sz w:val="32"/>
          <w:szCs w:val="32"/>
        </w:rPr>
        <w:t>1</w:t>
      </w:r>
      <w:r>
        <w:rPr>
          <w:rFonts w:ascii="仿宋" w:eastAsia="仿宋" w:hAnsi="仿宋" w:cs="仿宋" w:hint="eastAsia"/>
          <w:sz w:val="32"/>
          <w:szCs w:val="32"/>
        </w:rPr>
        <w:t>学年“五粮液奖学金” 、“五粮液励志奖学金”评选工作。</w:t>
      </w:r>
    </w:p>
    <w:p w:rsidR="00306618" w:rsidRDefault="000D6769">
      <w:pPr>
        <w:ind w:firstLineChars="200" w:firstLine="640"/>
        <w:rPr>
          <w:rFonts w:ascii="黑体" w:eastAsia="黑体" w:hAnsi="黑体" w:cs="黑体"/>
          <w:sz w:val="32"/>
          <w:szCs w:val="32"/>
        </w:rPr>
      </w:pPr>
      <w:r>
        <w:rPr>
          <w:rFonts w:ascii="黑体" w:eastAsia="黑体" w:hAnsi="黑体" w:cs="黑体" w:hint="eastAsia"/>
          <w:sz w:val="32"/>
          <w:szCs w:val="32"/>
        </w:rPr>
        <w:t>一、评选名额</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机械学院五粮液奖学金43名；五粮液励志奖学金63名。</w:t>
      </w:r>
    </w:p>
    <w:p w:rsidR="00306618" w:rsidRDefault="000D6769">
      <w:pPr>
        <w:ind w:firstLineChars="200" w:firstLine="640"/>
        <w:rPr>
          <w:rFonts w:ascii="黑体" w:eastAsia="黑体" w:hAnsi="黑体" w:cs="黑体"/>
          <w:sz w:val="32"/>
          <w:szCs w:val="32"/>
        </w:rPr>
      </w:pPr>
      <w:r>
        <w:rPr>
          <w:rFonts w:ascii="黑体" w:eastAsia="黑体" w:hAnsi="黑体" w:cs="黑体" w:hint="eastAsia"/>
          <w:sz w:val="32"/>
          <w:szCs w:val="32"/>
        </w:rPr>
        <w:t>二、奖励标准</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五粮液奖学金的学生，每生一次性发放3000元；五粮液励志奖学金的学生，每生一次性发放2000元。</w:t>
      </w:r>
    </w:p>
    <w:p w:rsidR="00306618" w:rsidRDefault="000D6769">
      <w:pPr>
        <w:ind w:firstLineChars="200" w:firstLine="640"/>
        <w:rPr>
          <w:rFonts w:ascii="黑体" w:eastAsia="黑体" w:hAnsi="黑体" w:cs="黑体"/>
          <w:sz w:val="32"/>
          <w:szCs w:val="32"/>
        </w:rPr>
      </w:pPr>
      <w:r>
        <w:rPr>
          <w:rFonts w:ascii="黑体" w:eastAsia="黑体" w:hAnsi="黑体" w:cs="黑体" w:hint="eastAsia"/>
          <w:sz w:val="32"/>
          <w:szCs w:val="32"/>
        </w:rPr>
        <w:t>三、参评对象</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本科生（含二年级）以上学生具备申请资格；专升本学生进入本科阶段第二年起才具备申请资格。</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（一）五粮液奖学金用于奖励我院全日制本科生中的优秀学生。</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（二）五粮液励志奖学金用于奖励资助我院全日制本科生中家庭经济困难的优秀学生（须为我院上一学年经济困难认定学生）。</w:t>
      </w:r>
    </w:p>
    <w:p w:rsidR="00306618" w:rsidRDefault="000D6769">
      <w:pPr>
        <w:ind w:firstLineChars="200" w:firstLine="640"/>
        <w:rPr>
          <w:rFonts w:ascii="黑体" w:eastAsia="黑体" w:hAnsi="黑体" w:cs="黑体"/>
          <w:sz w:val="32"/>
          <w:szCs w:val="32"/>
        </w:rPr>
      </w:pPr>
      <w:r>
        <w:rPr>
          <w:rFonts w:ascii="黑体" w:eastAsia="黑体" w:hAnsi="黑体" w:cs="黑体" w:hint="eastAsia"/>
          <w:sz w:val="32"/>
          <w:szCs w:val="32"/>
        </w:rPr>
        <w:t>四、评选条件</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具备基本申请条件并有突出表现一项及以上者获得参评资格，同年级同专业参考综合素质测评分排序。</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（一）基本申请条件</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1、思想积极上进，政治立场坚定，对党忠诚，热爱祖国，热爱人民，热爱学校，尊敬老师，团结同学。</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2、品行良好，无不良嗜好；</w:t>
      </w:r>
      <w:r w:rsidR="00667F4C">
        <w:rPr>
          <w:rFonts w:ascii="仿宋" w:eastAsia="仿宋" w:hAnsi="仿宋" w:cs="仿宋" w:hint="eastAsia"/>
          <w:sz w:val="32"/>
          <w:szCs w:val="32"/>
        </w:rPr>
        <w:t>无违反校规校纪行为，</w:t>
      </w:r>
      <w:r>
        <w:rPr>
          <w:rFonts w:ascii="仿宋" w:eastAsia="仿宋" w:hAnsi="仿宋" w:cs="仿宋" w:hint="eastAsia"/>
          <w:sz w:val="32"/>
          <w:szCs w:val="32"/>
        </w:rPr>
        <w:t>未受纪律处分。</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3、本科生二年级（含二年级）以上学生具备申请资格。</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4、学习态度端正，成绩优良，参评学年无补考。</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（1）五粮液奖学金要求参评年度获得校级优秀学生奖学金，且参评年度学习成绩效率排名和综合考评成绩排名均位于本年级本专业前30%。</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（2）五粮液励志奖学金要求参评年度获得校级优秀学生奖学金。</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5、学生须积极参加与五粮液公司相关活动。</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（二）突出表现要求</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1、道德风尚突出：在社会主义精神文明建设中表现突出，具有见义勇为、助人为乐、志愿服务、自立自强的实际行动，在本校、本院产生重大影响，有助于树立良好的社会风尚。（具体表现：获得校级及以上荣誉表彰，校级表彰认定为“校长特别奖”、“五四”年度人物、“五四”之星、优秀大学生志愿者；被媒体报道或被当事人到校感谢的产生影</w:t>
      </w:r>
      <w:r>
        <w:rPr>
          <w:rFonts w:ascii="仿宋" w:eastAsia="仿宋" w:hAnsi="仿宋" w:cs="仿宋" w:hint="eastAsia"/>
          <w:sz w:val="32"/>
          <w:szCs w:val="32"/>
        </w:rPr>
        <w:lastRenderedPageBreak/>
        <w:t>响的见义勇为等行为并能够提供证明材料的；参加志愿服务被媒体报道，视为志愿服务方面的突出表现。）</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2、社会实践与社会工作突出：在学校、学院社会服务活动中表现突出并产生重大影响，起到先锋模范作用。（具体表现：参评学年度获得至少1次校级及以上表彰。校级表彰认定为：优秀学生标兵、优秀学生干部、三好学生、优秀团干部、优秀团员、社会活动积极分子、综合素质A级证书、优秀党员）</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（3）学术研究突出：崇尚学术，追求卓越，在学术研究上表现突出。（具体表现：在本专业领域期刊上公开发表学术论文、获得专利申请等视为突出表现。）</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4）积极参加学科专业活动，在学科竞赛方面取得显著成绩。（具体表现：学科竞赛获市级及以上获奖；校级及以上的挑战杯、大创、互联网+项目等科创项目负责人及成员名单以结题时间为准，结题时间为评定当年。）</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（5）文体活动突出：在体育竞赛中取得显著成绩，在重要文艺比赛中表现突出，为我校争得荣誉。（具体表现：参加市级及以上各类文体比赛获奖，以证书为证。）</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（6）品牌宣传突出：热爱五粮液品牌，在积极传播五粮液文化等方面有突出表现；对白酒学术研究表现突出或学习方面有突出进步者。</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（7）在上述六个方面中有特别突出事迹的，经学院认</w:t>
      </w:r>
      <w:r>
        <w:rPr>
          <w:rFonts w:ascii="仿宋" w:eastAsia="仿宋" w:hAnsi="仿宋" w:cs="仿宋" w:hint="eastAsia"/>
          <w:sz w:val="32"/>
          <w:szCs w:val="32"/>
        </w:rPr>
        <w:lastRenderedPageBreak/>
        <w:t>定，可优先考虑。</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（8）有国家级表彰和</w:t>
      </w:r>
      <w:bookmarkStart w:id="0" w:name="_GoBack"/>
      <w:bookmarkEnd w:id="0"/>
      <w:r>
        <w:rPr>
          <w:rFonts w:ascii="仿宋" w:eastAsia="仿宋" w:hAnsi="仿宋" w:cs="仿宋" w:hint="eastAsia"/>
          <w:sz w:val="32"/>
          <w:szCs w:val="32"/>
        </w:rPr>
        <w:t>奖项者（国家部委单位盖章）优先考虑。</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（9）除上述方面，在其他方面有特别优秀表现者，经学院认定，也可作为突出表现。</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（三）国家奖学金、国家励志奖学金、国家助学金获得者可以申请并参评五粮液奖学金和五粮液励志奖学金。</w:t>
      </w:r>
    </w:p>
    <w:p w:rsidR="00306618" w:rsidRPr="0014773A" w:rsidRDefault="000D6769">
      <w:pPr>
        <w:ind w:firstLineChars="200" w:firstLine="640"/>
        <w:rPr>
          <w:rFonts w:ascii="仿宋" w:eastAsia="仿宋" w:hAnsi="仿宋" w:cs="仿宋"/>
          <w:color w:val="FF0000"/>
          <w:sz w:val="32"/>
          <w:szCs w:val="32"/>
        </w:rPr>
      </w:pPr>
      <w:r>
        <w:rPr>
          <w:rFonts w:ascii="仿宋" w:eastAsia="仿宋" w:hAnsi="仿宋" w:cs="仿宋" w:hint="eastAsia"/>
          <w:sz w:val="32"/>
          <w:szCs w:val="32"/>
        </w:rPr>
        <w:t>（四）</w:t>
      </w:r>
      <w:r w:rsidRPr="0014773A">
        <w:rPr>
          <w:rFonts w:ascii="仿宋" w:eastAsia="仿宋" w:hAnsi="仿宋" w:cs="仿宋" w:hint="eastAsia"/>
          <w:color w:val="FF0000"/>
          <w:sz w:val="32"/>
          <w:szCs w:val="32"/>
        </w:rPr>
        <w:t>五粮液奖学金和五粮液励志奖学金同年可同时申请，不得兼得。</w:t>
      </w:r>
    </w:p>
    <w:p w:rsidR="00306618" w:rsidRDefault="000D6769">
      <w:pPr>
        <w:ind w:firstLineChars="200" w:firstLine="640"/>
        <w:rPr>
          <w:rFonts w:ascii="黑体" w:eastAsia="黑体" w:hAnsi="黑体" w:cs="黑体"/>
          <w:sz w:val="32"/>
          <w:szCs w:val="32"/>
        </w:rPr>
      </w:pPr>
      <w:r>
        <w:rPr>
          <w:rFonts w:ascii="黑体" w:eastAsia="黑体" w:hAnsi="黑体" w:cs="黑体" w:hint="eastAsia"/>
          <w:sz w:val="32"/>
          <w:szCs w:val="32"/>
        </w:rPr>
        <w:t>五、评选程序及上交材料时间点</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（一）学生申请：11月</w:t>
      </w:r>
      <w:r w:rsidR="0014773A">
        <w:rPr>
          <w:rFonts w:ascii="仿宋" w:eastAsia="仿宋" w:hAnsi="仿宋" w:cs="仿宋" w:hint="eastAsia"/>
          <w:sz w:val="32"/>
          <w:szCs w:val="32"/>
        </w:rPr>
        <w:t>14</w:t>
      </w:r>
      <w:r>
        <w:rPr>
          <w:rFonts w:ascii="仿宋" w:eastAsia="仿宋" w:hAnsi="仿宋" w:cs="仿宋" w:hint="eastAsia"/>
          <w:sz w:val="32"/>
          <w:szCs w:val="32"/>
        </w:rPr>
        <w:t>日内，各班由辅导员组织学生自行申请，学生本人向学院提出书面申请，并填写《机械工程学院五粮液奖学金情况统计表》、《机械工程学院五粮液励志奖学金情况统计表》（电子，</w:t>
      </w:r>
      <w:r w:rsidR="0014773A">
        <w:rPr>
          <w:rFonts w:ascii="仿宋" w:eastAsia="仿宋" w:hAnsi="仿宋" w:cs="仿宋" w:hint="eastAsia"/>
          <w:sz w:val="32"/>
          <w:szCs w:val="32"/>
        </w:rPr>
        <w:t>附件2-1和2-2</w:t>
      </w:r>
      <w:r>
        <w:rPr>
          <w:rFonts w:ascii="仿宋" w:eastAsia="仿宋" w:hAnsi="仿宋" w:cs="仿宋" w:hint="eastAsia"/>
          <w:sz w:val="32"/>
          <w:szCs w:val="32"/>
        </w:rPr>
        <w:t>），并附上相关证明材料，交予辅导员（班主任）老师处。</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（二）学院评定：202</w:t>
      </w:r>
      <w:r w:rsidR="0014773A">
        <w:rPr>
          <w:rFonts w:ascii="仿宋" w:eastAsia="仿宋" w:hAnsi="仿宋" w:cs="仿宋" w:hint="eastAsia"/>
          <w:sz w:val="32"/>
          <w:szCs w:val="32"/>
        </w:rPr>
        <w:t>1</w:t>
      </w:r>
      <w:r>
        <w:rPr>
          <w:rFonts w:ascii="仿宋" w:eastAsia="仿宋" w:hAnsi="仿宋" w:cs="仿宋" w:hint="eastAsia"/>
          <w:sz w:val="32"/>
          <w:szCs w:val="32"/>
        </w:rPr>
        <w:t>年11月</w:t>
      </w:r>
      <w:r w:rsidR="0014773A">
        <w:rPr>
          <w:rFonts w:ascii="仿宋" w:eastAsia="仿宋" w:hAnsi="仿宋" w:cs="仿宋" w:hint="eastAsia"/>
          <w:sz w:val="32"/>
          <w:szCs w:val="32"/>
        </w:rPr>
        <w:t>1</w:t>
      </w:r>
      <w:r>
        <w:rPr>
          <w:rFonts w:ascii="仿宋" w:eastAsia="仿宋" w:hAnsi="仿宋" w:cs="仿宋" w:hint="eastAsia"/>
          <w:sz w:val="32"/>
          <w:szCs w:val="32"/>
        </w:rPr>
        <w:t>5日。</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11月</w:t>
      </w:r>
      <w:r w:rsidR="0014773A">
        <w:rPr>
          <w:rFonts w:ascii="仿宋" w:eastAsia="仿宋" w:hAnsi="仿宋" w:cs="仿宋" w:hint="eastAsia"/>
          <w:sz w:val="32"/>
          <w:szCs w:val="32"/>
        </w:rPr>
        <w:t>1</w:t>
      </w:r>
      <w:r>
        <w:rPr>
          <w:rFonts w:ascii="仿宋" w:eastAsia="仿宋" w:hAnsi="仿宋" w:cs="仿宋" w:hint="eastAsia"/>
          <w:sz w:val="32"/>
          <w:szCs w:val="32"/>
        </w:rPr>
        <w:t>5日上午1</w:t>
      </w:r>
      <w:r w:rsidR="0014773A">
        <w:rPr>
          <w:rFonts w:ascii="仿宋" w:eastAsia="仿宋" w:hAnsi="仿宋" w:cs="仿宋" w:hint="eastAsia"/>
          <w:sz w:val="32"/>
          <w:szCs w:val="32"/>
        </w:rPr>
        <w:t>1</w:t>
      </w:r>
      <w:r>
        <w:rPr>
          <w:rFonts w:ascii="仿宋" w:eastAsia="仿宋" w:hAnsi="仿宋" w:cs="仿宋" w:hint="eastAsia"/>
          <w:sz w:val="32"/>
          <w:szCs w:val="32"/>
        </w:rPr>
        <w:t>:00前，辅导员老师汇总《机械工程学院五粮液奖学金情况统计表》、《机械工程学院五粮液励志奖学金情况统计表》（电子，附件</w:t>
      </w:r>
      <w:r w:rsidR="0014773A">
        <w:rPr>
          <w:rFonts w:ascii="仿宋" w:eastAsia="仿宋" w:hAnsi="仿宋" w:cs="仿宋" w:hint="eastAsia"/>
          <w:sz w:val="32"/>
          <w:szCs w:val="32"/>
        </w:rPr>
        <w:t>2-1和2-2</w:t>
      </w:r>
      <w:r>
        <w:rPr>
          <w:rFonts w:ascii="仿宋" w:eastAsia="仿宋" w:hAnsi="仿宋" w:cs="仿宋" w:hint="eastAsia"/>
          <w:sz w:val="32"/>
          <w:szCs w:val="32"/>
        </w:rPr>
        <w:t>）并核对证明材料后，将统计表发给</w:t>
      </w:r>
      <w:r w:rsidR="0014773A">
        <w:rPr>
          <w:rFonts w:ascii="仿宋" w:eastAsia="仿宋" w:hAnsi="仿宋" w:cs="仿宋" w:hint="eastAsia"/>
          <w:sz w:val="32"/>
          <w:szCs w:val="32"/>
        </w:rPr>
        <w:t>邓梦圆</w:t>
      </w:r>
      <w:r>
        <w:rPr>
          <w:rFonts w:ascii="仿宋" w:eastAsia="仿宋" w:hAnsi="仿宋" w:cs="仿宋" w:hint="eastAsia"/>
          <w:sz w:val="32"/>
          <w:szCs w:val="32"/>
        </w:rPr>
        <w:t>老师汇总。</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学院依据评选条件进行初评，按照评选指标确定推荐人选并公示，公示不少于3天。</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（三）拟定11月</w:t>
      </w:r>
      <w:r w:rsidR="0014773A">
        <w:rPr>
          <w:rFonts w:ascii="仿宋" w:eastAsia="仿宋" w:hAnsi="仿宋" w:cs="仿宋" w:hint="eastAsia"/>
          <w:sz w:val="32"/>
          <w:szCs w:val="32"/>
        </w:rPr>
        <w:t>16</w:t>
      </w:r>
      <w:r>
        <w:rPr>
          <w:rFonts w:ascii="仿宋" w:eastAsia="仿宋" w:hAnsi="仿宋" w:cs="仿宋" w:hint="eastAsia"/>
          <w:sz w:val="32"/>
          <w:szCs w:val="32"/>
        </w:rPr>
        <w:t>日公示，如对公示有异议者，在11月</w:t>
      </w:r>
      <w:r w:rsidR="0014773A">
        <w:rPr>
          <w:rFonts w:ascii="仿宋" w:eastAsia="仿宋" w:hAnsi="仿宋" w:cs="仿宋" w:hint="eastAsia"/>
          <w:sz w:val="32"/>
          <w:szCs w:val="32"/>
        </w:rPr>
        <w:t>18</w:t>
      </w:r>
      <w:r>
        <w:rPr>
          <w:rFonts w:ascii="仿宋" w:eastAsia="仿宋" w:hAnsi="仿宋" w:cs="仿宋" w:hint="eastAsia"/>
          <w:sz w:val="32"/>
          <w:szCs w:val="32"/>
        </w:rPr>
        <w:t>日16点前到宜宾校区A7-430学工办</w:t>
      </w:r>
      <w:r w:rsidR="0014773A">
        <w:rPr>
          <w:rFonts w:ascii="仿宋" w:eastAsia="仿宋" w:hAnsi="仿宋" w:cs="仿宋" w:hint="eastAsia"/>
          <w:sz w:val="32"/>
          <w:szCs w:val="32"/>
        </w:rPr>
        <w:t>邓梦圆老师</w:t>
      </w:r>
      <w:r>
        <w:rPr>
          <w:rFonts w:ascii="仿宋" w:eastAsia="仿宋" w:hAnsi="仿宋" w:cs="仿宋" w:hint="eastAsia"/>
          <w:sz w:val="32"/>
          <w:szCs w:val="32"/>
        </w:rPr>
        <w:t>处实名反映。</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（四）11月</w:t>
      </w:r>
      <w:r w:rsidR="0014773A">
        <w:rPr>
          <w:rFonts w:ascii="仿宋" w:eastAsia="仿宋" w:hAnsi="仿宋" w:cs="仿宋" w:hint="eastAsia"/>
          <w:sz w:val="32"/>
          <w:szCs w:val="32"/>
        </w:rPr>
        <w:t>19</w:t>
      </w:r>
      <w:r>
        <w:rPr>
          <w:rFonts w:ascii="仿宋" w:eastAsia="仿宋" w:hAnsi="仿宋" w:cs="仿宋" w:hint="eastAsia"/>
          <w:sz w:val="32"/>
          <w:szCs w:val="32"/>
        </w:rPr>
        <w:t>日上午10：00前以辅导员为单位将以下相应表格交学工办A7-430</w:t>
      </w:r>
      <w:r w:rsidR="0014773A">
        <w:rPr>
          <w:rFonts w:ascii="仿宋" w:eastAsia="仿宋" w:hAnsi="仿宋" w:cs="仿宋" w:hint="eastAsia"/>
          <w:sz w:val="32"/>
          <w:szCs w:val="32"/>
        </w:rPr>
        <w:t>邓梦圆老师</w:t>
      </w:r>
      <w:r>
        <w:rPr>
          <w:rFonts w:ascii="仿宋" w:eastAsia="仿宋" w:hAnsi="仿宋" w:cs="仿宋" w:hint="eastAsia"/>
          <w:sz w:val="32"/>
          <w:szCs w:val="32"/>
        </w:rPr>
        <w:t>。</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A、《四川轻化工大学五粮液奖学金登记表》、《四川轻化工大学五粮液励志奖学金登记表》（纸质，附件3-</w:t>
      </w:r>
      <w:r w:rsidR="0014773A">
        <w:rPr>
          <w:rFonts w:ascii="仿宋" w:eastAsia="仿宋" w:hAnsi="仿宋" w:cs="仿宋" w:hint="eastAsia"/>
          <w:sz w:val="32"/>
          <w:szCs w:val="32"/>
        </w:rPr>
        <w:t>1、4-1</w:t>
      </w:r>
      <w:r>
        <w:rPr>
          <w:rFonts w:ascii="仿宋" w:eastAsia="仿宋" w:hAnsi="仿宋" w:cs="仿宋" w:hint="eastAsia"/>
          <w:sz w:val="32"/>
          <w:szCs w:val="32"/>
        </w:rPr>
        <w:t>，一式一份）；</w:t>
      </w:r>
    </w:p>
    <w:p w:rsidR="00306618" w:rsidRDefault="000D6769">
      <w:pPr>
        <w:ind w:firstLineChars="200" w:firstLine="640"/>
        <w:rPr>
          <w:rFonts w:ascii="仿宋" w:eastAsia="仿宋" w:hAnsi="仿宋" w:cs="仿宋"/>
          <w:sz w:val="32"/>
          <w:szCs w:val="32"/>
        </w:rPr>
      </w:pPr>
      <w:r>
        <w:rPr>
          <w:rFonts w:ascii="仿宋" w:eastAsia="仿宋" w:hAnsi="仿宋" w:cs="仿宋" w:hint="eastAsia"/>
          <w:sz w:val="32"/>
          <w:szCs w:val="32"/>
        </w:rPr>
        <w:t>B、《2019-2020学年四川轻化工大学五粮液奖学金汇总表》、《2019-2020学年四川轻化工大学五粮液励志奖学金汇总表》（电子，附件</w:t>
      </w:r>
      <w:r w:rsidR="0014773A">
        <w:rPr>
          <w:rFonts w:ascii="仿宋" w:eastAsia="仿宋" w:hAnsi="仿宋" w:cs="仿宋" w:hint="eastAsia"/>
          <w:sz w:val="32"/>
          <w:szCs w:val="32"/>
        </w:rPr>
        <w:t>3-2、4-2</w:t>
      </w:r>
      <w:r>
        <w:rPr>
          <w:rFonts w:ascii="仿宋" w:eastAsia="仿宋" w:hAnsi="仿宋" w:cs="仿宋" w:hint="eastAsia"/>
          <w:sz w:val="32"/>
          <w:szCs w:val="32"/>
        </w:rPr>
        <w:t>）</w:t>
      </w:r>
    </w:p>
    <w:p w:rsidR="00306618" w:rsidRDefault="00306618">
      <w:pPr>
        <w:ind w:firstLineChars="200" w:firstLine="640"/>
        <w:rPr>
          <w:rFonts w:ascii="仿宋" w:eastAsia="仿宋" w:hAnsi="仿宋" w:cs="仿宋"/>
          <w:sz w:val="32"/>
          <w:szCs w:val="32"/>
        </w:rPr>
      </w:pPr>
    </w:p>
    <w:p w:rsidR="00306618" w:rsidRDefault="000D6769">
      <w:pPr>
        <w:ind w:firstLineChars="200" w:firstLine="640"/>
        <w:jc w:val="right"/>
        <w:rPr>
          <w:rFonts w:ascii="仿宋" w:eastAsia="仿宋" w:hAnsi="仿宋" w:cs="仿宋"/>
          <w:sz w:val="32"/>
          <w:szCs w:val="32"/>
        </w:rPr>
      </w:pPr>
      <w:r>
        <w:rPr>
          <w:rFonts w:ascii="仿宋" w:eastAsia="仿宋" w:hAnsi="仿宋" w:cs="仿宋" w:hint="eastAsia"/>
          <w:sz w:val="32"/>
          <w:szCs w:val="32"/>
        </w:rPr>
        <w:t>机械工程学院学工办</w:t>
      </w:r>
    </w:p>
    <w:p w:rsidR="00306618" w:rsidRDefault="000D6769">
      <w:pPr>
        <w:ind w:firstLineChars="200" w:firstLine="640"/>
        <w:jc w:val="right"/>
        <w:rPr>
          <w:rFonts w:ascii="仿宋" w:eastAsia="仿宋" w:hAnsi="仿宋" w:cs="仿宋"/>
          <w:sz w:val="32"/>
          <w:szCs w:val="32"/>
        </w:rPr>
      </w:pPr>
      <w:r>
        <w:rPr>
          <w:rFonts w:ascii="仿宋" w:eastAsia="仿宋" w:hAnsi="仿宋" w:cs="仿宋" w:hint="eastAsia"/>
          <w:sz w:val="32"/>
          <w:szCs w:val="32"/>
        </w:rPr>
        <w:t>202</w:t>
      </w:r>
      <w:r w:rsidR="0014773A">
        <w:rPr>
          <w:rFonts w:ascii="仿宋" w:eastAsia="仿宋" w:hAnsi="仿宋" w:cs="仿宋" w:hint="eastAsia"/>
          <w:sz w:val="32"/>
          <w:szCs w:val="32"/>
        </w:rPr>
        <w:t>1</w:t>
      </w:r>
      <w:r>
        <w:rPr>
          <w:rFonts w:ascii="仿宋" w:eastAsia="仿宋" w:hAnsi="仿宋" w:cs="仿宋" w:hint="eastAsia"/>
          <w:sz w:val="32"/>
          <w:szCs w:val="32"/>
        </w:rPr>
        <w:t>年1</w:t>
      </w:r>
      <w:r w:rsidR="0014773A">
        <w:rPr>
          <w:rFonts w:ascii="仿宋" w:eastAsia="仿宋" w:hAnsi="仿宋" w:cs="仿宋" w:hint="eastAsia"/>
          <w:sz w:val="32"/>
          <w:szCs w:val="32"/>
        </w:rPr>
        <w:t>1</w:t>
      </w:r>
      <w:r>
        <w:rPr>
          <w:rFonts w:ascii="仿宋" w:eastAsia="仿宋" w:hAnsi="仿宋" w:cs="仿宋" w:hint="eastAsia"/>
          <w:sz w:val="32"/>
          <w:szCs w:val="32"/>
        </w:rPr>
        <w:t>月</w:t>
      </w:r>
      <w:r w:rsidR="0014773A">
        <w:rPr>
          <w:rFonts w:ascii="仿宋" w:eastAsia="仿宋" w:hAnsi="仿宋" w:cs="仿宋" w:hint="eastAsia"/>
          <w:sz w:val="32"/>
          <w:szCs w:val="32"/>
        </w:rPr>
        <w:t>12</w:t>
      </w:r>
      <w:r>
        <w:rPr>
          <w:rFonts w:ascii="仿宋" w:eastAsia="仿宋" w:hAnsi="仿宋" w:cs="仿宋" w:hint="eastAsia"/>
          <w:sz w:val="32"/>
          <w:szCs w:val="32"/>
        </w:rPr>
        <w:t>日</w:t>
      </w:r>
    </w:p>
    <w:sectPr w:rsidR="00306618" w:rsidSect="003066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21F" w:rsidRDefault="00EB021F" w:rsidP="0014773A">
      <w:r>
        <w:separator/>
      </w:r>
    </w:p>
  </w:endnote>
  <w:endnote w:type="continuationSeparator" w:id="1">
    <w:p w:rsidR="00EB021F" w:rsidRDefault="00EB021F" w:rsidP="001477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charset w:val="86"/>
    <w:family w:val="auto"/>
    <w:pitch w:val="default"/>
    <w:sig w:usb0="A00002BF" w:usb1="38CF7CFA" w:usb2="00082016" w:usb3="00000000" w:csb0="00040001" w:csb1="00000000"/>
    <w:embedRegular r:id="rId1" w:subsetted="1" w:fontKey="{A2CE527F-4A18-4C25-9E32-DA14BEF3392B}"/>
  </w:font>
  <w:font w:name="仿宋">
    <w:panose1 w:val="02010609060101010101"/>
    <w:charset w:val="86"/>
    <w:family w:val="modern"/>
    <w:pitch w:val="fixed"/>
    <w:sig w:usb0="800002BF" w:usb1="38CF7CFA" w:usb2="00000016" w:usb3="00000000" w:csb0="00040001" w:csb1="00000000"/>
    <w:embedRegular r:id="rId2" w:subsetted="1" w:fontKey="{96859086-5103-4618-9A43-64BD6DB41C12}"/>
  </w:font>
  <w:font w:name="黑体">
    <w:altName w:val="SimHei"/>
    <w:panose1 w:val="02010609060101010101"/>
    <w:charset w:val="86"/>
    <w:family w:val="modern"/>
    <w:pitch w:val="fixed"/>
    <w:sig w:usb0="800002BF" w:usb1="38CF7CFA" w:usb2="00000016" w:usb3="00000000" w:csb0="00040001" w:csb1="00000000"/>
    <w:embedRegular r:id="rId3" w:subsetted="1" w:fontKey="{6EFAA897-0FB8-40C9-B8F7-1FE00871C626}"/>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21F" w:rsidRDefault="00EB021F" w:rsidP="0014773A">
      <w:r>
        <w:separator/>
      </w:r>
    </w:p>
  </w:footnote>
  <w:footnote w:type="continuationSeparator" w:id="1">
    <w:p w:rsidR="00EB021F" w:rsidRDefault="00EB021F" w:rsidP="001477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F8E1857"/>
    <w:rsid w:val="000D6769"/>
    <w:rsid w:val="0014773A"/>
    <w:rsid w:val="00306618"/>
    <w:rsid w:val="00667F4C"/>
    <w:rsid w:val="00C40393"/>
    <w:rsid w:val="00EB021F"/>
    <w:rsid w:val="06CF710C"/>
    <w:rsid w:val="2E0A66B6"/>
    <w:rsid w:val="3F8E18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6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477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4773A"/>
    <w:rPr>
      <w:kern w:val="2"/>
      <w:sz w:val="18"/>
      <w:szCs w:val="18"/>
    </w:rPr>
  </w:style>
  <w:style w:type="paragraph" w:styleId="a4">
    <w:name w:val="footer"/>
    <w:basedOn w:val="a"/>
    <w:link w:val="Char0"/>
    <w:rsid w:val="0014773A"/>
    <w:pPr>
      <w:tabs>
        <w:tab w:val="center" w:pos="4153"/>
        <w:tab w:val="right" w:pos="8306"/>
      </w:tabs>
      <w:snapToGrid w:val="0"/>
      <w:jc w:val="left"/>
    </w:pPr>
    <w:rPr>
      <w:sz w:val="18"/>
      <w:szCs w:val="18"/>
    </w:rPr>
  </w:style>
  <w:style w:type="character" w:customStyle="1" w:styleId="Char0">
    <w:name w:val="页脚 Char"/>
    <w:basedOn w:val="a0"/>
    <w:link w:val="a4"/>
    <w:rsid w:val="0014773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318</Words>
  <Characters>1816</Characters>
  <Application>Microsoft Office Word</Application>
  <DocSecurity>0</DocSecurity>
  <Lines>15</Lines>
  <Paragraphs>4</Paragraphs>
  <ScaleCrop>false</ScaleCrop>
  <Company>微软中国</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马秦西蜀</dc:creator>
  <cp:lastModifiedBy>微软用户</cp:lastModifiedBy>
  <cp:revision>3</cp:revision>
  <dcterms:created xsi:type="dcterms:W3CDTF">2020-10-30T01:05:00Z</dcterms:created>
  <dcterms:modified xsi:type="dcterms:W3CDTF">2021-11-12T03:04:00Z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